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B0BEB" w:rsidR="001B0BEB" w:rsidP="001B0BEB" w:rsidRDefault="001B0BEB" w14:paraId="390f3a3" w14:textId="390f3a3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B0BE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1B0BEB" w:rsidR="001B0BEB" w:rsidP="001B0BEB" w:rsidRDefault="001B0B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</w:p>
    <w:p w:rsidRPr="001B0BEB" w:rsidR="001B0BEB" w:rsidP="001B0BEB" w:rsidRDefault="001B0B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1B0BEB" w:rsidR="001B0BEB" w:rsidP="001B0BEB" w:rsidRDefault="001B0B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D37220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St-248</w:t>
      </w:r>
      <w:r w:rsidRPr="001B0BEB">
        <w:rPr>
          <w:rFonts w:eastAsia="Times New Roman" w:cs="Arial"/>
          <w:bCs/>
          <w:szCs w:val="24"/>
          <w:lang w:eastAsia="hr-HR"/>
        </w:rPr>
        <w:t>/2025-</w:t>
      </w:r>
      <w:r w:rsidR="00D37220">
        <w:rPr>
          <w:rFonts w:eastAsia="Times New Roman" w:cs="Arial"/>
          <w:bCs/>
          <w:szCs w:val="24"/>
          <w:lang w:eastAsia="hr-HR"/>
        </w:rPr>
        <w:t>14</w:t>
      </w:r>
    </w:p>
    <w:p w:rsidR="001B0BEB" w:rsidP="001B0BEB" w:rsidRDefault="001B0BE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1B0BEB" w:rsidR="002567E4" w:rsidP="001B0BEB" w:rsidRDefault="002567E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>Z A P I S N I K</w:t>
      </w:r>
    </w:p>
    <w:p w:rsidRPr="006831B1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 xml:space="preserve">Od </w:t>
      </w:r>
      <w:r w:rsidRPr="006831B1" w:rsidR="006831B1">
        <w:rPr>
          <w:rFonts w:eastAsia="Times New Roman" w:cs="Arial"/>
          <w:bCs/>
          <w:szCs w:val="24"/>
          <w:lang w:eastAsia="hr-HR"/>
        </w:rPr>
        <w:t>4. rujna</w:t>
      </w:r>
      <w:r w:rsidRPr="006831B1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6831B1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6831B1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6831B1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831B1">
        <w:rPr>
          <w:rFonts w:cs="Arial"/>
          <w:szCs w:val="24"/>
        </w:rPr>
        <w:t>ADVISE SERVICE d.o.o., Poreč, Mate Vlašića 20, OIB: 36322493530</w:t>
      </w:r>
    </w:p>
    <w:p w:rsidR="002567E4" w:rsidP="001B0BEB" w:rsidRDefault="002567E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6831B1" w:rsidR="001B0BEB" w:rsidP="001B0BEB" w:rsidRDefault="001B0BE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 xml:space="preserve">  </w:t>
      </w:r>
    </w:p>
    <w:p w:rsidRPr="006831B1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>OD SUDA NAZOČNI:</w:t>
      </w:r>
    </w:p>
    <w:p w:rsidRPr="006831B1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831B1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831B1" w:rsidR="002567E4" w:rsidP="001B0BEB" w:rsidRDefault="002567E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831B1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831B1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2567E4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567E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2567E4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567E4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2567E4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567E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2567E4" w:rsidR="002567E4">
        <w:rPr>
          <w:rFonts w:eastAsia="Times New Roman" w:cs="Arial"/>
          <w:bCs/>
          <w:szCs w:val="24"/>
          <w:lang w:eastAsia="hr-HR"/>
        </w:rPr>
        <w:t>nitko</w:t>
      </w:r>
    </w:p>
    <w:p w:rsidRPr="001B0BEB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831B1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6831B1">
        <w:rPr>
          <w:rFonts w:eastAsia="Times New Roman" w:cs="Arial"/>
          <w:bCs/>
          <w:szCs w:val="24"/>
          <w:lang w:eastAsia="hr-HR"/>
        </w:rPr>
        <w:t>objavljeno na e-Oglasnoj ploči sudova dana 1</w:t>
      </w:r>
      <w:r w:rsidRPr="006831B1" w:rsidR="006831B1">
        <w:rPr>
          <w:rFonts w:eastAsia="Times New Roman" w:cs="Arial"/>
          <w:bCs/>
          <w:szCs w:val="24"/>
          <w:lang w:eastAsia="hr-HR"/>
        </w:rPr>
        <w:t>0</w:t>
      </w:r>
      <w:r w:rsidRPr="006831B1">
        <w:rPr>
          <w:rFonts w:eastAsia="Times New Roman" w:cs="Arial"/>
          <w:bCs/>
          <w:szCs w:val="24"/>
          <w:lang w:eastAsia="hr-HR"/>
        </w:rPr>
        <w:t>.7.2025.</w:t>
      </w:r>
    </w:p>
    <w:p w:rsidRPr="006831B1" w:rsidR="001B0BEB" w:rsidP="002567E4" w:rsidRDefault="001B0BEB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6831B1" w:rsidR="001B0BEB" w:rsidP="001B0BEB" w:rsidRDefault="001B0B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6831B1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St-248/2025</w:t>
      </w:r>
      <w:r w:rsidRPr="006831B1" w:rsidR="006831B1">
        <w:rPr>
          <w:rFonts w:eastAsia="Times New Roman" w:cs="Arial"/>
          <w:szCs w:val="24"/>
          <w:lang w:eastAsia="hr-HR"/>
        </w:rPr>
        <w:t>-10</w:t>
      </w:r>
      <w:r w:rsidRPr="006831B1">
        <w:rPr>
          <w:rFonts w:eastAsia="Times New Roman" w:cs="Arial"/>
          <w:szCs w:val="24"/>
          <w:lang w:eastAsia="hr-HR"/>
        </w:rPr>
        <w:t xml:space="preserve"> od </w:t>
      </w:r>
      <w:r w:rsidRPr="006831B1" w:rsidR="006831B1">
        <w:rPr>
          <w:rFonts w:eastAsia="Times New Roman" w:cs="Arial"/>
          <w:szCs w:val="24"/>
          <w:lang w:eastAsia="hr-HR"/>
        </w:rPr>
        <w:t>10</w:t>
      </w:r>
      <w:r w:rsidRPr="006831B1">
        <w:rPr>
          <w:rFonts w:eastAsia="Times New Roman" w:cs="Arial"/>
          <w:szCs w:val="24"/>
          <w:lang w:eastAsia="hr-HR"/>
        </w:rPr>
        <w:t xml:space="preserve">. srpnja 2025. </w:t>
      </w:r>
    </w:p>
    <w:p w:rsidRPr="001B0BEB" w:rsidR="001B0BEB" w:rsidP="001B0BEB" w:rsidRDefault="001B0B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1B0BEB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>r j e š e nj e</w:t>
      </w:r>
    </w:p>
    <w:p w:rsidRPr="001B0BEB" w:rsidR="001B0BEB" w:rsidP="001B0BEB" w:rsidRDefault="001B0B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1B0BEB">
        <w:rPr>
          <w:rFonts w:eastAsia="Times New Roman" w:cs="Arial"/>
          <w:szCs w:val="24"/>
          <w:lang w:eastAsia="hr-HR"/>
        </w:rPr>
        <w:t>Odluka će biti donesena u pisanom obliku.</w:t>
      </w:r>
    </w:p>
    <w:p w:rsidRPr="001B0BEB" w:rsidR="001B0BEB" w:rsidP="001B0BEB" w:rsidRDefault="001B0B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1B0BE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1B0BEB" w:rsidR="001B0BEB" w:rsidP="001B0BEB" w:rsidRDefault="001B0B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1B0BEB">
        <w:rPr>
          <w:rFonts w:eastAsia="Times New Roman" w:cs="Arial"/>
          <w:szCs w:val="24"/>
          <w:lang w:eastAsia="hr-HR"/>
        </w:rPr>
        <w:t xml:space="preserve">Dovršeno u </w:t>
      </w:r>
      <w:r w:rsidR="002567E4">
        <w:rPr>
          <w:rFonts w:eastAsia="Times New Roman" w:cs="Arial"/>
          <w:szCs w:val="24"/>
          <w:lang w:eastAsia="hr-HR"/>
        </w:rPr>
        <w:t>9</w:t>
      </w:r>
      <w:r w:rsidRPr="001B0BEB">
        <w:rPr>
          <w:rFonts w:eastAsia="Times New Roman" w:cs="Arial"/>
          <w:szCs w:val="24"/>
          <w:lang w:eastAsia="hr-HR"/>
        </w:rPr>
        <w:t>:</w:t>
      </w:r>
      <w:r w:rsidR="002567E4">
        <w:rPr>
          <w:rFonts w:eastAsia="Times New Roman" w:cs="Arial"/>
          <w:szCs w:val="24"/>
          <w:lang w:eastAsia="hr-HR"/>
        </w:rPr>
        <w:t>08</w:t>
      </w:r>
      <w:r w:rsidRPr="001B0BEB">
        <w:rPr>
          <w:rFonts w:eastAsia="Times New Roman" w:cs="Arial"/>
          <w:szCs w:val="24"/>
          <w:lang w:eastAsia="hr-HR"/>
        </w:rPr>
        <w:t xml:space="preserve"> sati.</w:t>
      </w:r>
    </w:p>
    <w:p w:rsidRPr="001B0BEB" w:rsidR="001B0BEB" w:rsidP="001B0BEB" w:rsidRDefault="001B0BE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1B0BEB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1B0BEB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</w:p>
    <w:p w:rsidRPr="001B0BEB" w:rsidR="001B0BEB" w:rsidP="001B0BEB" w:rsidRDefault="001B0BE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1B0BEB" w:rsidR="001B0BEB" w:rsidP="001B0BEB" w:rsidRDefault="001B0BE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1B0BEB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  <w:r w:rsidRPr="001B0BEB">
        <w:rPr>
          <w:rFonts w:eastAsia="Times New Roman" w:cs="Arial"/>
          <w:bCs/>
          <w:szCs w:val="24"/>
          <w:lang w:eastAsia="hr-HR"/>
        </w:rPr>
        <w:tab/>
      </w:r>
    </w:p>
    <w:p w:rsidR="002410FA" w:rsidP="002567E4" w:rsidRDefault="002567E4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1B0BEB" w:rsidR="001B0BEB">
        <w:rPr>
          <w:rFonts w:eastAsia="Times New Roman" w:cs="Arial"/>
          <w:bCs/>
          <w:szCs w:val="24"/>
          <w:lang w:eastAsia="hr-HR"/>
        </w:rPr>
        <w:t>Zapisničarka:</w:t>
      </w:r>
    </w:p>
    <w:sectPr w:rsidR="002410FA" w:rsidSect="002567E4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0BEB" w:rsidP="001B0BEB" w:rsidRDefault="001B0BEB">
      <w:pPr>
        <w:spacing w:after="0" w:line="240" w:lineRule="auto"/>
      </w:pPr>
      <w:r>
        <w:separator/>
      </w:r>
    </w:p>
  </w:endnote>
  <w:endnote w:type="continuationSeparator" w:id="0">
    <w:p w:rsidR="001B0BEB" w:rsidP="001B0BEB" w:rsidRDefault="001B0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0BEB" w:rsidP="001B0BEB" w:rsidRDefault="001B0BEB">
      <w:pPr>
        <w:spacing w:after="0" w:line="240" w:lineRule="auto"/>
      </w:pPr>
      <w:r>
        <w:separator/>
      </w:r>
    </w:p>
  </w:footnote>
  <w:footnote w:type="continuationSeparator" w:id="0">
    <w:p w:rsidR="001B0BEB" w:rsidP="001B0BEB" w:rsidRDefault="001B0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1B0BE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2567E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St-248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D37220">
          <w:rPr>
            <w:rFonts w:ascii="Arial" w:hAnsi="Arial" w:cs="Arial"/>
          </w:rPr>
          <w:t>14</w:t>
        </w:r>
      </w:p>
    </w:sdtContent>
  </w:sdt>
  <w:p w:rsidR="001E6FBA" w:rsidRDefault="00554CB8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BEB"/>
    <w:rsid w:val="001B0BEB"/>
    <w:rsid w:val="002410FA"/>
    <w:rsid w:val="002567E4"/>
    <w:rsid w:val="00554CB8"/>
    <w:rsid w:val="005A0EC7"/>
    <w:rsid w:val="006831B1"/>
    <w:rsid w:val="00D3722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2DDC4A62-A960-4345-AB81-55D9143F205F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B0BE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1B0BEB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1B0BE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B0BEB"/>
  </w:style>
  <w:style w:type="character" w:styleId="Tekstrezerviranogmjesta">
    <w:name w:val="Placeholder Text"/>
    <w:basedOn w:val="Zadanifontodlomka"/>
    <w:uiPriority w:val="99"/>
    <w:semiHidden/>
    <w:rsid w:val="00554C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CB8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54CB8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54CB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54CB8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rujna 2025.</izvorni_sadrzaj>
    <derivirana_varijabla naziv="DomainObject.StvarniPocetakDatum_1">4. rujna 2025.</derivirana_varijabla>
  </DomainObject.StvarniPocetakDatum>
  <DomainObject.StvarniZavrsetakDatum>
    <izvorni_sadrzaj>4. rujna 2025.</izvorni_sadrzaj>
    <derivirana_varijabla naziv="DomainObject.StvarniZavrsetakDatum_1">4. rujna 2025.</derivirana_varijabla>
  </DomainObject.StvarniZavrsetakDatum>
  <DomainObject.PlaniraniZavrsetakDatum>
    <izvorni_sadrzaj>4. rujna 2025.</izvorni_sadrzaj>
    <derivirana_varijabla naziv="DomainObject.PlaniraniZavrsetakDatum_1">4. rujna 2025.</derivirana_varijabla>
  </DomainObject.PlaniraniZavrsetakDatum>
  <DomainObject.PlaniraniPocetakDatum>
    <izvorni_sadrzaj>4. rujna 2025.</izvorni_sadrzaj>
    <derivirana_varijabla naziv="DomainObject.PlaniraniPocetakDatum_1">4. rujna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09:08</izvorni_sadrzaj>
    <derivirana_varijabla naziv="DomainObject.StvarniZavrsetakVrijeme_1">09:08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2025.</izvorni_sadrzaj>
    <derivirana_varijabla naziv="DomainObject.Zapisnik.DatumKreiranja_1">4.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St-248/2025-14</izvorni_sadrzaj>
    <derivirana_varijabla naziv="DomainObject.Zapisnik.Oznaka_1">St-248/2025-14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srpnja 2025.</izvorni_sadrzaj>
    <derivirana_varijabla naziv="DomainObject.Predmet.DatumIzradeOptuznogAkta_1">2. srpnja 2025.</derivirana_varijabla>
  </DomainObject.Predmet.DatumIzradeOptuznogAkta>
  <DomainObject.Predmet.DatumIzradeOptuznogAktaFormated>
    <izvorni_sadrzaj>2.7.2025.</izvorni_sadrzaj>
    <derivirana_varijabla naziv="DomainObject.Predmet.DatumIzradeOptuznogAktaFormated_1">2.7.2025.</derivirana_varijabla>
  </DomainObject.Predmet.DatumIzradeOptuznogAktaFormated>
  <DomainObject.Predmet.DatumOsnivanja>
    <izvorni_sadrzaj>2. srpnja 2025.</izvorni_sadrzaj>
    <derivirana_varijabla naziv="DomainObject.Predmet.DatumOsnivanja_1">2.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srpnja 2025.</izvorni_sadrzaj>
    <derivirana_varijabla naziv="DomainObject.Predmet.DatumPrimitkaOptuznogAkta_1">2. srpnja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St-248/2025</izvorni_sadrzaj>
    <derivirana_varijabla naziv="DomainObject.Predmet.OznakaBroj_1">St-248/2025</derivirana_varijabla>
  </DomainObject.Predmet.OznakaBroj>
  <DomainObject.Predmet.OznakaBrojOptuznogAkta>
    <izvorni_sadrzaj>04-06-25-2650</izvorni_sadrzaj>
    <derivirana_varijabla naziv="DomainObject.Predmet.OznakaBrojOptuznogAkta_1">04-06-25-2650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ADVISE SERVICE d.o.o., POREČ</izvorni_sadrzaj>
    <derivirana_varijabla naziv="DomainObject.Predmet.ProtustrankaFormated_1">  ADVISE SERVICE d.o.o., POREČ</derivirana_varijabla>
  </DomainObject.Predmet.ProtustrankaFormated>
  <DomainObject.Predmet.ProtustrankaFormatedOIB>
    <izvorni_sadrzaj>  ADVISE SERVICE d.o.o., POREČ, OIB 36322493530</izvorni_sadrzaj>
    <derivirana_varijabla naziv="DomainObject.Predmet.ProtustrankaFormatedOIB_1">  ADVISE SERVICE d.o.o., POREČ, OIB 36322493530</derivirana_varijabla>
  </DomainObject.Predmet.ProtustrankaFormatedOIB>
  <DomainObject.Predmet.ProtustrankaFormatedWithAdress>
    <izvorni_sadrzaj> ADVISE SERVICE d.o.o., POREČ, Mate Vlašića 20, 52440 Poreč</izvorni_sadrzaj>
    <derivirana_varijabla naziv="DomainObject.Predmet.ProtustrankaFormatedWithAdress_1"> ADVISE SERVICE d.o.o., POREČ, Mate Vlašića 20, 52440 Poreč</derivirana_varijabla>
  </DomainObject.Predmet.ProtustrankaFormatedWithAdress>
  <DomainObject.Predmet.ProtustrankaFormatedWithAdressOIB>
    <izvorni_sadrzaj> ADVISE SERVICE d.o.o., POREČ, OIB 36322493530, Mate Vlašića 20, 52440 Poreč</izvorni_sadrzaj>
    <derivirana_varijabla naziv="DomainObject.Predmet.ProtustrankaFormatedWithAdressOIB_1"> ADVISE SERVICE d.o.o., POREČ, OIB 36322493530, Mate Vlašića 20, 52440 Poreč</derivirana_varijabla>
  </DomainObject.Predmet.ProtustrankaFormatedWithAdressOIB>
  <DomainObject.Predmet.ProtustrankaWithAdress>
    <izvorni_sadrzaj>ADVISE SERVICE d.o.o., POREČ Mate Vlašića 20, 52440 Poreč</izvorni_sadrzaj>
    <derivirana_varijabla naziv="DomainObject.Predmet.ProtustrankaWithAdress_1">ADVISE SERVICE d.o.o., POREČ Mate Vlašića 20, 52440 Poreč</derivirana_varijabla>
  </DomainObject.Predmet.ProtustrankaWithAdress>
  <DomainObject.Predmet.ProtustrankaWithAdressOIB>
    <izvorni_sadrzaj>ADVISE SERVICE d.o.o., POREČ, OIB 36322493530, Mate Vlašića 20, 52440 Poreč</izvorni_sadrzaj>
    <derivirana_varijabla naziv="DomainObject.Predmet.ProtustrankaWithAdressOIB_1">ADVISE SERVICE d.o.o., POREČ, OIB 36322493530, Mate Vlašića 20, 52440 Poreč</derivirana_varijabla>
  </DomainObject.Predmet.ProtustrankaWithAdressOIB>
  <DomainObject.Predmet.ProtustrankaNazivFormated>
    <izvorni_sadrzaj>ADVISE SERVICE d.o.o., POREČ</izvorni_sadrzaj>
    <derivirana_varijabla naziv="DomainObject.Predmet.ProtustrankaNazivFormated_1">ADVISE SERVICE d.o.o., POREČ</derivirana_varijabla>
  </DomainObject.Predmet.ProtustrankaNazivFormated>
  <DomainObject.Predmet.ProtustrankaNazivFormatedOIB>
    <izvorni_sadrzaj>ADVISE SERVICE d.o.o., POREČ, OIB 36322493530</izvorni_sadrzaj>
    <derivirana_varijabla naziv="DomainObject.Predmet.ProtustrankaNazivFormatedOIB_1">ADVISE SERVICE d.o.o., POREČ, OIB 36322493530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KentBank dioničko društvo</izvorni_sadrzaj>
    <derivirana_varijabla naziv="DomainObject.Predmet.StrankaFormated_1">  Financijska agencija (FINA); KentBank dioničko društvo</derivirana_varijabla>
  </DomainObject.Predmet.StrankaFormated>
  <DomainObject.Predmet.StrankaFormatedOIB>
    <izvorni_sadrzaj>  Financijska agencija (FINA), OIB 85821130368; KentBank dioničko društvo, OIB 73656725926</izvorni_sadrzaj>
    <derivirana_varijabla naziv="DomainObject.Predmet.StrankaFormatedOIB_1">  Financijska agencija (FINA), OIB 85821130368; KentBank dioničko društvo, OIB 73656725926</derivirana_varijabla>
  </DomainObject.Predmet.StrankaFormatedOIB>
  <DomainObject.Predmet.StrankaFormatedWithAdress>
    <izvorni_sadrzaj> Financijska agencija (FINA), Ulica grada Vukovara 70, 10000 Zagreb; KentBank dioničko društvo, Gundulićeva ulica 1, 10000 Zagreb</izvorni_sadrzaj>
    <derivirana_varijabla naziv="DomainObject.Predmet.StrankaFormatedWithAdress_1"> Financijska agencija (FINA), Ulica grada Vukovara 70, 10000 Zagreb; KentBank dioničko društvo, Gundulićeva ulica 1, 10000 Zagreb</derivirana_varijabla>
  </DomainObject.Predmet.StrankaFormatedWithAdress>
  <DomainObject.Predmet.StrankaFormatedWithAdressOIB>
    <izvorni_sadrzaj> Financijska agencija (FINA), OIB 85821130368, Ulica grada Vukovara 70, 10000 Zagreb; KentBank dioničko društvo, OIB 73656725926, Gundulićeva ulica 1, 10000 Zagreb</izvorni_sadrzaj>
    <derivirana_varijabla naziv="DomainObject.Predmet.StrankaFormatedWithAdressOIB_1"> Financijska agencija (FINA), OIB 85821130368, Ulica grada Vukovara 70, 10000 Zagreb; KentBank dioničko društvo, OIB 73656725926, Gundulićeva ulica 1, 10000 Zagreb</derivirana_varijabla>
  </DomainObject.Predmet.StrankaFormatedWithAdressOIB>
  <DomainObject.Predmet.StrankaWithAdress>
    <izvorni_sadrzaj>Financijska agencija (FINA) Ulica grada Vukovara 70,10000 Zagreb,KentBank dioničko društvo Gundulićeva ulica 1,10000 Zagreb</izvorni_sadrzaj>
    <derivirana_varijabla naziv="DomainObject.Predmet.StrankaWithAdress_1">Financijska agencija (FINA) Ulica grada Vukovara 70,10000 Zagreb,KentBank dioničko društvo Gundulićeva ulica 1,10000 Zagreb</derivirana_varijabla>
  </DomainObject.Predmet.StrankaWithAdress>
  <DomainObject.Predmet.StrankaWithAdressOIB>
    <izvorni_sadrzaj>Financijska agencija (FINA), OIB 85821130368, Ulica grada Vukovara 70,10000 Zagreb,KentBank dioničko društvo, OIB 73656725926, Gundulićeva ulica 1,10000 Zagreb</izvorni_sadrzaj>
    <derivirana_varijabla naziv="DomainObject.Predmet.StrankaWithAdressOIB_1">Financijska agencija (FINA), OIB 85821130368, Ulica grada Vukovara 70,10000 Zagreb,KentBank dioničko društvo, OIB 73656725926, Gundulićeva ulica 1,10000 Zagreb</derivirana_varijabla>
  </DomainObject.Predmet.StrankaWithAdressOIB>
  <DomainObject.Predmet.StrankaNazivFormated>
    <izvorni_sadrzaj>Financijska agencija (FINA),KentBank dioničko društvo</izvorni_sadrzaj>
    <derivirana_varijabla naziv="DomainObject.Predmet.StrankaNazivFormated_1">Financijska agencija (FINA),KentBank dioničko društvo</derivirana_varijabla>
  </DomainObject.Predmet.StrankaNazivFormated>
  <DomainObject.Predmet.StrankaNazivFormatedOIB>
    <izvorni_sadrzaj>Financijska agencija (FINA), OIB 85821130368,KentBank dioničko društvo, OIB 73656725926</izvorni_sadrzaj>
    <derivirana_varijabla naziv="DomainObject.Predmet.StrankaNazivFormatedOIB_1">Financijska agencija (FINA), OIB 85821130368,KentBank dioničko društvo, OIB 73656725926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22228.83</izvorni_sadrzaj>
    <derivirana_varijabla naziv="DomainObject.Predmet.TrenutnaVrijednost_1">22228.83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KentBank dioničko društvo</item>
    </izvorni_sadrzaj>
    <derivirana_varijabla naziv="DomainObject.Predmet.StrankaListFormated_1">
      <item>Financijska agencija (FINA)</item>
      <item>KentBank dioničko društvo</item>
    </derivirana_varijabla>
  </DomainObject.Predmet.StrankaListFormated>
  <DomainObject.Predmet.StrankaListFormatedOIB>
    <izvorni_sadrzaj>
      <item>Financijska agencija (FINA), OIB 85821130368</item>
      <item>KentBank dioničko društvo, OIB 73656725926</item>
    </izvorni_sadrzaj>
    <derivirana_varijabla naziv="DomainObject.Predmet.StrankaListFormatedOIB_1">
      <item>Financijska agencija (FINA), OIB 85821130368</item>
      <item>KentBank dioničko društvo, OIB 73656725926</item>
    </derivirana_varijabla>
  </DomainObject.Predmet.StrankaListFormatedOIB>
  <DomainObject.Predmet.StrankaListFormatedWithAdress>
    <izvorni_sadrzaj>
      <item>Financijska agencija (FINA), Ulica grada Vukovara 70, 10000 Zagreb</item>
      <item>KentBank dioničko društvo, Gundulićeva ulica 1, 10000 Zagreb</item>
    </izvorni_sadrzaj>
    <derivirana_varijabla naziv="DomainObject.Predmet.StrankaListFormatedWithAdress_1">
      <item>Financijska agencija (FINA), Ulica grada Vukovara 70, 10000 Zagreb</item>
      <item>KentBank dioničko društvo, Gundulićeva ulica 1,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KentBank dioničko društvo, OIB 73656725926, Gundulićeva ulica 1, 10000 Zagreb</item>
    </izvorni_sadrzaj>
    <derivirana_varijabla naziv="DomainObject.Predmet.StrankaListFormatedWithAdressOIB_1">
      <item>Financijska agencija (FINA), OIB 85821130368, Ulica grada Vukovara 70, 10000 Zagreb</item>
      <item>KentBank dioničko društvo, OIB 73656725926, Gundulićeva ulica 1, 10000 Zagreb</item>
    </derivirana_varijabla>
  </DomainObject.Predmet.StrankaListFormatedWithAdressOIB>
  <DomainObject.Predmet.StrankaListNazivFormated>
    <izvorni_sadrzaj>
      <item>Financijska agencija (FINA)</item>
      <item>KentBank dioničko društvo</item>
    </izvorni_sadrzaj>
    <derivirana_varijabla naziv="DomainObject.Predmet.StrankaListNazivFormated_1">
      <item>Financijska agencija (FINA)</item>
      <item>KentBank dioničko društvo</item>
    </derivirana_varijabla>
  </DomainObject.Predmet.StrankaListNazivFormated>
  <DomainObject.Predmet.StrankaListNazivFormatedOIB>
    <izvorni_sadrzaj>
      <item>Financijska agencija (FINA), OIB 85821130368</item>
      <item>KentBank dioničko društvo, OIB 73656725926</item>
    </izvorni_sadrzaj>
    <derivirana_varijabla naziv="DomainObject.Predmet.StrankaListNazivFormatedOIB_1">
      <item>Financijska agencija (FINA), OIB 85821130368</item>
      <item>KentBank dioničko društvo, OIB 73656725926</item>
    </derivirana_varijabla>
  </DomainObject.Predmet.StrankaListNazivFormatedOIB>
  <DomainObject.Predmet.ProtuStrankaListFormated>
    <izvorni_sadrzaj>
      <item>ADVISE SERVICE d.o.o., POREČ</item>
    </izvorni_sadrzaj>
    <derivirana_varijabla naziv="DomainObject.Predmet.ProtuStrankaListFormated_1">
      <item>ADVISE SERVICE d.o.o., POREČ</item>
    </derivirana_varijabla>
  </DomainObject.Predmet.ProtuStrankaListFormated>
  <DomainObject.Predmet.ProtuStrankaListFormatedOIB>
    <izvorni_sadrzaj>
      <item>ADVISE SERVICE d.o.o., POREČ, OIB 36322493530</item>
    </izvorni_sadrzaj>
    <derivirana_varijabla naziv="DomainObject.Predmet.ProtuStrankaListFormatedOIB_1">
      <item>ADVISE SERVICE d.o.o., POREČ, OIB 36322493530</item>
    </derivirana_varijabla>
  </DomainObject.Predmet.ProtuStrankaListFormatedOIB>
  <DomainObject.Predmet.ProtuStrankaListFormatedWithAdress>
    <izvorni_sadrzaj>
      <item>ADVISE SERVICE d.o.o., POREČ, Mate Vlašića 20, 52440 Poreč</item>
    </izvorni_sadrzaj>
    <derivirana_varijabla naziv="DomainObject.Predmet.ProtuStrankaListFormatedWithAdress_1">
      <item>ADVISE SERVICE d.o.o., POREČ, Mate Vlašića 20, 52440 Poreč</item>
    </derivirana_varijabla>
  </DomainObject.Predmet.ProtuStrankaListFormatedWithAdress>
  <DomainObject.Predmet.ProtuStrankaListFormatedWithAdressOIB>
    <izvorni_sadrzaj>
      <item>ADVISE SERVICE d.o.o., POREČ, OIB 36322493530, Mate Vlašića 20, 52440 Poreč</item>
    </izvorni_sadrzaj>
    <derivirana_varijabla naziv="DomainObject.Predmet.ProtuStrankaListFormatedWithAdressOIB_1">
      <item>ADVISE SERVICE d.o.o., POREČ, OIB 36322493530, Mate Vlašića 20, 52440 Poreč</item>
    </derivirana_varijabla>
  </DomainObject.Predmet.ProtuStrankaListFormatedWithAdressOIB>
  <DomainObject.Predmet.ProtuStrankaListNazivFormated>
    <izvorni_sadrzaj>
      <item>ADVISE SERVICE d.o.o., POREČ</item>
    </izvorni_sadrzaj>
    <derivirana_varijabla naziv="DomainObject.Predmet.ProtuStrankaListNazivFormated_1">
      <item>ADVISE SERVICE d.o.o., POREČ</item>
    </derivirana_varijabla>
  </DomainObject.Predmet.ProtuStrankaListNazivFormated>
  <DomainObject.Predmet.ProtuStrankaListNazivFormatedOIB>
    <izvorni_sadrzaj>
      <item>ADVISE SERVICE d.o.o., POREČ, OIB 36322493530</item>
    </izvorni_sadrzaj>
    <derivirana_varijabla naziv="DomainObject.Predmet.ProtuStrankaListNazivFormatedOIB_1">
      <item>ADVISE SERVICE d.o.o., POREČ, OIB 36322493530</item>
    </derivirana_varijabla>
  </DomainObject.Predmet.ProtuStrankaListNazivFormatedOIB>
  <DomainObject.Predmet.OstaliListFormated>
    <izvorni_sadrzaj>
      <item>Nataša Krajačić</item>
      <item>Daniele Bellio</item>
    </izvorni_sadrzaj>
    <derivirana_varijabla naziv="DomainObject.Predmet.OstaliListFormated_1">
      <item>Nataša Krajačić</item>
      <item>Daniele Bellio</item>
    </derivirana_varijabla>
  </DomainObject.Predmet.OstaliListFormated>
  <DomainObject.Predmet.OstaliListFormatedOIB>
    <izvorni_sadrzaj>
      <item>Nataša Krajačić, OIB 16851564312</item>
      <item>Daniele Bellio, OIB 58405000232</item>
    </izvorni_sadrzaj>
    <derivirana_varijabla naziv="DomainObject.Predmet.OstaliListFormatedOIB_1">
      <item>Nataša Krajačić, OIB 16851564312</item>
      <item>Daniele Bellio, OIB 58405000232</item>
    </derivirana_varijabla>
  </DomainObject.Predmet.OstaliListFormatedOIB>
  <DomainObject.Predmet.OstaliListFormatedWithAdress>
    <izvorni_sadrzaj>
      <item>Nataša Krajačić, Montižana 1, 52440 Montižana</item>
      <item>Daniele Bellio, Lipa 11A, 52440 Kukci</item>
    </izvorni_sadrzaj>
    <derivirana_varijabla naziv="DomainObject.Predmet.OstaliListFormatedWithAdress_1">
      <item>Nataša Krajačić, Montižana 1, 52440 Montižana</item>
      <item>Daniele Bellio, Lipa 11A, 52440 Kukci</item>
    </derivirana_varijabla>
  </DomainObject.Predmet.OstaliListFormatedWithAdress>
  <DomainObject.Predmet.OstaliListFormatedWithAdressOIB>
    <izvorni_sadrzaj>
      <item>Nataša Krajačić, OIB 16851564312, Montižana 1, 52440 Montižana</item>
      <item>Daniele Bellio, OIB 58405000232, Lipa 11A, 52440 Kukci</item>
    </izvorni_sadrzaj>
    <derivirana_varijabla naziv="DomainObject.Predmet.OstaliListFormatedWithAdressOIB_1">
      <item>Nataša Krajačić, OIB 16851564312, Montižana 1, 52440 Montižana</item>
      <item>Daniele Bellio, OIB 58405000232, Lipa 11A, 52440 Kukci</item>
    </derivirana_varijabla>
  </DomainObject.Predmet.OstaliListFormatedWithAdressOIB>
  <DomainObject.Predmet.OstaliListNazivFormated>
    <izvorni_sadrzaj>
      <item>Nataša Krajačić</item>
      <item>Daniele Bellio</item>
    </izvorni_sadrzaj>
    <derivirana_varijabla naziv="DomainObject.Predmet.OstaliListNazivFormated_1">
      <item>Nataša Krajačić</item>
      <item>Daniele Bellio</item>
    </derivirana_varijabla>
  </DomainObject.Predmet.OstaliListNazivFormated>
  <DomainObject.Predmet.OstaliListNazivFormatedOIB>
    <izvorni_sadrzaj>
      <item>Nataša Krajačić, OIB 16851564312</item>
      <item>Daniele Bellio, OIB 58405000232</item>
    </izvorni_sadrzaj>
    <derivirana_varijabla naziv="DomainObject.Predmet.OstaliListNazivFormatedOIB_1">
      <item>Nataša Krajačić, OIB 16851564312</item>
      <item>Daniele Bellio, OIB 58405000232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2025.</izvorni_sadrzaj>
    <derivirana_varijabla naziv="DomainObject.Datum_1">4. rujna 2025.</derivirana_varijabla>
  </DomainObject.Datum>
  <DomainObject.PoslovniBrojDokumenta>
    <izvorni_sadrzaj>St-248/2025-14</izvorni_sadrzaj>
    <derivirana_varijabla naziv="DomainObject.PoslovniBrojDokumenta_1">St-248/2025-14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ADVISE SERVICE d.o.o., POREČ</izvorni_sadrzaj>
    <derivirana_varijabla naziv="DomainObject.Predmet.ProtustrankaIDrugi_1">ADVISE SERVICE d.o.o.,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ADVISE SERVICE d.o.o., POREČ, OIB 36322493530, Mate Vlašića 20, 52440 Poreč</izvorni_sadrzaj>
    <derivirana_varijabla naziv="DomainObject.Predmet.ProtustrankaIDrugiAdressOIB_1">ADVISE SERVICE d.o.o., POREČ, OIB 36322493530,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ADVISE SERVICE d.o.o., POREČ</item>
      <item>Financijska agencija (FINA)</item>
      <item>KentBank dioničko društvo</item>
      <item>Nataša Krajačić</item>
      <item>Daniele Bellio</item>
    </izvorni_sadrzaj>
    <derivirana_varijabla naziv="DomainObject.Predmet.SudioniciListNaziv_1">
      <item>ADVISE SERVICE d.o.o., POREČ</item>
      <item>Financijska agencija (FINA)</item>
      <item>KentBank dioničko društvo</item>
      <item>Nataša Krajačić</item>
      <item>Daniele Bellio</item>
    </derivirana_varijabla>
  </DomainObject.Predmet.SudioniciListNaziv>
  <DomainObject.Predmet.SudioniciListAdressOIB>
    <izvorni_sadrzaj>
      <item>ADVISE SERVICE d.o.o., POREČ, OIB 36322493530, Mate Vlašića 20,52440 Poreč</item>
      <item>Financijska agencija (FINA), OIB 85821130368, Ulica grada Vukovara 70,10000 Zagreb</item>
      <item>KentBank dioničko društvo, OIB 73656725926, Gundulićeva ulica 1,10000 Zagreb</item>
      <item>Nataša Krajačić, OIB 16851564312, Montižana 1,52440 Montižana</item>
      <item>Daniele Bellio, OIB 58405000232, Lipa 11A,52440 Kukci</item>
    </izvorni_sadrzaj>
    <derivirana_varijabla naziv="DomainObject.Predmet.SudioniciListAdressOIB_1">
      <item>ADVISE SERVICE d.o.o., POREČ, OIB 36322493530, Mate Vlašića 20,52440 Poreč</item>
      <item>Financijska agencija (FINA), OIB 85821130368, Ulica grada Vukovara 70,10000 Zagreb</item>
      <item>KentBank dioničko društvo, OIB 73656725926, Gundulićeva ulica 1,10000 Zagreb</item>
      <item>Nataša Krajačić, OIB 16851564312, Montižana 1,52440 Montižana</item>
      <item>Daniele Bellio, OIB 58405000232, Lipa 11A,52440 Kukci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36322493530</item>
      <item>, OIB 85821130368</item>
      <item>, OIB 73656725926</item>
      <item>, OIB 16851564312</item>
      <item>, OIB 58405000232</item>
    </izvorni_sadrzaj>
    <derivirana_varijabla naziv="DomainObject.Predmet.SudioniciListNazivOIB_1">
      <item>, OIB 36322493530</item>
      <item>, OIB 85821130368</item>
      <item>, OIB 73656725926</item>
      <item>, OIB 16851564312</item>
      <item>, OIB 58405000232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2025.</izvorni_sadrzaj>
    <derivirana_varijabla naziv="DomainObject.Predmet.DatumPocetkaProcesa_1">2.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1</properties:Pages>
  <properties:Words>175</properties:Words>
  <properties:Characters>908</properties:Characters>
  <properties:Lines>49</properties:Lines>
  <properties:Paragraphs>26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2025-07-09T12:08:00Z</dcterms:created>
  <dc:creator>Jasmina Matika</dc:creator>
  <dc:description/>
  <cp:keywords/>
  <cp:lastModifiedBy>Jasmina Matika</cp:lastModifiedBy>
  <dcterms:modified xmlns:xsi="http://www.w3.org/2001/XMLSchema-instance" xsi:type="dcterms:W3CDTF">2025-09-04T07:32:00Z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St-248/2025-14 / Zapisnik - Ročište radi rasprave o uvjetima za otvaranje steč. post. (St-248-25 -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